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0" w:type="dxa"/>
        <w:jc w:val="center"/>
        <w:tblCellSpacing w:w="15" w:type="dxa"/>
        <w:tblBorders>
          <w:top w:val="outset" w:sz="24" w:space="0" w:color="auto"/>
          <w:left w:val="outset" w:sz="24" w:space="0" w:color="auto"/>
          <w:bottom w:val="outset" w:sz="24" w:space="0" w:color="auto"/>
          <w:right w:val="outset" w:sz="24" w:space="0" w:color="auto"/>
        </w:tblBorders>
        <w:tblCellMar>
          <w:top w:w="90" w:type="dxa"/>
          <w:left w:w="90" w:type="dxa"/>
          <w:bottom w:w="90" w:type="dxa"/>
          <w:right w:w="90" w:type="dxa"/>
        </w:tblCellMar>
        <w:tblLook w:val="04A0" w:firstRow="1" w:lastRow="0" w:firstColumn="1" w:lastColumn="0" w:noHBand="0" w:noVBand="1"/>
      </w:tblPr>
      <w:tblGrid>
        <w:gridCol w:w="9150"/>
      </w:tblGrid>
      <w:tr w:rsidR="00421918" w:rsidRPr="00421918" w14:paraId="4B918307" w14:textId="77777777" w:rsidTr="00421918">
        <w:trPr>
          <w:tblCellSpacing w:w="15" w:type="dxa"/>
          <w:jc w:val="center"/>
        </w:trPr>
        <w:tc>
          <w:tcPr>
            <w:tcW w:w="9105" w:type="dxa"/>
            <w:tcBorders>
              <w:top w:val="outset" w:sz="6" w:space="0" w:color="auto"/>
              <w:left w:val="outset" w:sz="6" w:space="0" w:color="auto"/>
              <w:bottom w:val="outset" w:sz="6" w:space="0" w:color="auto"/>
              <w:right w:val="outset" w:sz="6" w:space="0" w:color="auto"/>
            </w:tcBorders>
            <w:shd w:val="clear" w:color="auto" w:fill="00FFCC"/>
            <w:vAlign w:val="center"/>
            <w:hideMark/>
          </w:tcPr>
          <w:p w14:paraId="78901C10"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0" w:name="NORTHWESTERN_UNITED_STATES"/>
            <w:bookmarkStart w:id="1" w:name="_GoBack"/>
            <w:r w:rsidRPr="00421918">
              <w:rPr>
                <w:rFonts w:ascii="Goudy Old Style" w:eastAsia="Times New Roman" w:hAnsi="Goudy Old Style" w:cs="Times New Roman"/>
                <w:b/>
                <w:bCs/>
                <w:color w:val="996600"/>
                <w:sz w:val="48"/>
                <w:szCs w:val="48"/>
                <w:lang w:val="en-US"/>
              </w:rPr>
              <w:t>NORTHWESTERN UNITED STATES</w:t>
            </w:r>
            <w:bookmarkEnd w:id="0"/>
          </w:p>
        </w:tc>
      </w:tr>
      <w:tr w:rsidR="00421918" w:rsidRPr="00421918" w14:paraId="01E94BC2" w14:textId="77777777" w:rsidTr="00421918">
        <w:trPr>
          <w:tblCellSpacing w:w="15" w:type="dxa"/>
          <w:jc w:val="center"/>
        </w:trPr>
        <w:tc>
          <w:tcPr>
            <w:tcW w:w="910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85C8F11"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Arial Rounded MT Bold" w:eastAsia="Times New Roman" w:hAnsi="Arial Rounded MT Bold" w:cs="Times New Roman"/>
                <w:sz w:val="24"/>
                <w:szCs w:val="24"/>
                <w:lang w:val="en-US"/>
              </w:rPr>
              <w:t xml:space="preserve">Ernesto Apomayta </w:t>
            </w:r>
            <w:proofErr w:type="spellStart"/>
            <w:r w:rsidRPr="00421918">
              <w:rPr>
                <w:rFonts w:ascii="Arial Rounded MT Bold" w:eastAsia="Times New Roman" w:hAnsi="Arial Rounded MT Bold" w:cs="Times New Roman"/>
                <w:sz w:val="24"/>
                <w:szCs w:val="24"/>
                <w:lang w:val="en-US"/>
              </w:rPr>
              <w:t>Chambi</w:t>
            </w:r>
            <w:proofErr w:type="spellEnd"/>
          </w:p>
        </w:tc>
      </w:tr>
    </w:tbl>
    <w:p w14:paraId="6E0BF703" w14:textId="77777777" w:rsidR="00421918" w:rsidRPr="00421918" w:rsidRDefault="00421918" w:rsidP="00421918">
      <w:pPr>
        <w:spacing w:after="0" w:line="240" w:lineRule="auto"/>
        <w:jc w:val="center"/>
        <w:rPr>
          <w:rFonts w:ascii="Times New Roman" w:eastAsia="Times New Roman" w:hAnsi="Times New Roman" w:cs="Times New Roman"/>
          <w:vanish/>
          <w:color w:val="000000"/>
          <w:sz w:val="27"/>
          <w:szCs w:val="27"/>
          <w:lang w:val="en-US"/>
        </w:rPr>
      </w:pPr>
    </w:p>
    <w:tbl>
      <w:tblPr>
        <w:tblW w:w="9150" w:type="dxa"/>
        <w:jc w:val="center"/>
        <w:tblCellSpacing w:w="7" w:type="dxa"/>
        <w:tblCellMar>
          <w:top w:w="15" w:type="dxa"/>
          <w:left w:w="15" w:type="dxa"/>
          <w:bottom w:w="15" w:type="dxa"/>
          <w:right w:w="15" w:type="dxa"/>
        </w:tblCellMar>
        <w:tblLook w:val="04A0" w:firstRow="1" w:lastRow="0" w:firstColumn="1" w:lastColumn="0" w:noHBand="0" w:noVBand="1"/>
      </w:tblPr>
      <w:tblGrid>
        <w:gridCol w:w="4583"/>
        <w:gridCol w:w="4567"/>
      </w:tblGrid>
      <w:tr w:rsidR="00421918" w:rsidRPr="00421918" w14:paraId="227D71BE" w14:textId="77777777" w:rsidTr="00421918">
        <w:trPr>
          <w:trHeight w:val="405"/>
          <w:tblCellSpacing w:w="7" w:type="dxa"/>
          <w:jc w:val="center"/>
        </w:trPr>
        <w:tc>
          <w:tcPr>
            <w:tcW w:w="4560" w:type="dxa"/>
            <w:hideMark/>
          </w:tcPr>
          <w:p w14:paraId="5C102E5E" w14:textId="77777777" w:rsidR="00421918" w:rsidRPr="00421918" w:rsidRDefault="00421918" w:rsidP="00421918">
            <w:pPr>
              <w:spacing w:after="240" w:line="240" w:lineRule="auto"/>
              <w:rPr>
                <w:rFonts w:ascii="Times New Roman" w:eastAsia="Times New Roman" w:hAnsi="Times New Roman" w:cs="Times New Roman"/>
                <w:sz w:val="24"/>
                <w:szCs w:val="24"/>
              </w:rPr>
            </w:pP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Puno - Perú,04 de mayo del 2005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 xml:space="preserve">Ernesto Apomayta Chambi, es uno de los pocos artistas de origen aymara. Construirán Museo Aymara en </w:t>
            </w:r>
            <w:proofErr w:type="gramStart"/>
            <w:r w:rsidRPr="00421918">
              <w:rPr>
                <w:rFonts w:ascii="Times New Roman" w:eastAsia="Times New Roman" w:hAnsi="Times New Roman" w:cs="Times New Roman"/>
                <w:sz w:val="24"/>
                <w:szCs w:val="24"/>
              </w:rPr>
              <w:t>EE.UU.</w:t>
            </w:r>
            <w:proofErr w:type="gramEnd"/>
            <w:r w:rsidRPr="00421918">
              <w:rPr>
                <w:rFonts w:ascii="Times New Roman" w:eastAsia="Times New Roman" w:hAnsi="Times New Roman" w:cs="Times New Roman"/>
                <w:sz w:val="24"/>
                <w:szCs w:val="24"/>
              </w:rPr>
              <w:t> Apomayta uno de los pocos aymaras que radica en Salt Lake City. </w:t>
            </w:r>
          </w:p>
        </w:tc>
        <w:tc>
          <w:tcPr>
            <w:tcW w:w="4545" w:type="dxa"/>
            <w:vAlign w:val="center"/>
            <w:hideMark/>
          </w:tcPr>
          <w:p w14:paraId="73CFBBDD"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noProof/>
                <w:sz w:val="24"/>
                <w:szCs w:val="24"/>
                <w:lang w:val="en-US"/>
              </w:rPr>
              <mc:AlternateContent>
                <mc:Choice Requires="wps">
                  <w:drawing>
                    <wp:inline distT="0" distB="0" distL="0" distR="0" wp14:anchorId="2FB23A5B" wp14:editId="6375926B">
                      <wp:extent cx="1905000" cy="12763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D13FE" id="AutoShape 1" o:spid="_x0000_s1026" style="width:150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" filled="f" stroked="f">
                      <o:lock v:ext="edit" aspectratio="t"/>
                      <w10:anchorlock/>
                    </v:rect>
                  </w:pict>
                </mc:Fallback>
              </mc:AlternateContent>
            </w:r>
          </w:p>
          <w:p w14:paraId="036706D3"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Times New Roman" w:eastAsia="Times New Roman" w:hAnsi="Times New Roman" w:cs="Times New Roman"/>
                <w:sz w:val="24"/>
                <w:szCs w:val="24"/>
                <w:lang w:val="en-US"/>
              </w:rPr>
              <w:t> </w:t>
            </w:r>
          </w:p>
        </w:tc>
      </w:tr>
      <w:tr w:rsidR="00421918" w:rsidRPr="00421918" w14:paraId="1AC618C7" w14:textId="77777777" w:rsidTr="00421918">
        <w:trPr>
          <w:trHeight w:val="45"/>
          <w:tblCellSpacing w:w="7" w:type="dxa"/>
          <w:jc w:val="center"/>
        </w:trPr>
        <w:tc>
          <w:tcPr>
            <w:tcW w:w="9105" w:type="dxa"/>
            <w:gridSpan w:val="2"/>
            <w:hideMark/>
          </w:tcPr>
          <w:p w14:paraId="41815C7E" w14:textId="77777777" w:rsidR="00421918" w:rsidRPr="00421918" w:rsidRDefault="00421918" w:rsidP="00421918">
            <w:pPr>
              <w:spacing w:after="0" w:line="240" w:lineRule="auto"/>
              <w:rPr>
                <w:rFonts w:ascii="Times New Roman" w:eastAsia="Times New Roman" w:hAnsi="Times New Roman" w:cs="Times New Roman"/>
                <w:sz w:val="24"/>
                <w:szCs w:val="24"/>
              </w:rPr>
            </w:pPr>
            <w:r w:rsidRPr="00421918">
              <w:rPr>
                <w:rFonts w:ascii="Times New Roman" w:eastAsia="Times New Roman" w:hAnsi="Times New Roman" w:cs="Times New Roman"/>
                <w:sz w:val="24"/>
                <w:szCs w:val="24"/>
              </w:rPr>
              <w:t>Más datos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En el 2004 donó más de 49 mil libros desde Utah para las bibliotecas escolares de los departamentos de Lima, Cusco, Cajamarca, Arequipa y Puno, con una inversión de un millón de dólares.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Puno/Magaly Ramos Carrillo</w:t>
            </w:r>
            <w:r w:rsidRPr="00421918">
              <w:rPr>
                <w:rFonts w:ascii="Times New Roman" w:eastAsia="Times New Roman" w:hAnsi="Times New Roman" w:cs="Times New Roman"/>
                <w:sz w:val="24"/>
                <w:szCs w:val="24"/>
              </w:rPr>
              <w:br/>
              <w:t xml:space="preserve">Con una inversión de medio millón de dólares aproximadamente, Ernesto Apomayta Chambi, uno de los pocos artistas de origen aymara en el extranjero, construirá el Museo Aymara en el Lago Salado de Utah en los </w:t>
            </w:r>
            <w:proofErr w:type="gramStart"/>
            <w:r w:rsidRPr="00421918">
              <w:rPr>
                <w:rFonts w:ascii="Times New Roman" w:eastAsia="Times New Roman" w:hAnsi="Times New Roman" w:cs="Times New Roman"/>
                <w:sz w:val="24"/>
                <w:szCs w:val="24"/>
              </w:rPr>
              <w:t>EE.UU.</w:t>
            </w:r>
            <w:proofErr w:type="gramEnd"/>
            <w:r w:rsidRPr="00421918">
              <w:rPr>
                <w:rFonts w:ascii="Times New Roman" w:eastAsia="Times New Roman" w:hAnsi="Times New Roman" w:cs="Times New Roman"/>
                <w:sz w:val="24"/>
                <w:szCs w:val="24"/>
              </w:rPr>
              <w:t xml:space="preserve"> en los próximos meses.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La inauguración de la galería se efectuará el 4 de noviembre del presente año, con la participación de diversas autoridades peruanas y extranjeras, con la finalidad de realizar un intercambio cultural entre ambos países.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En el museo se exhibirá cuadros de pintura, murales del interior de los Uros, así como los paisajes de la provincia de Puno, artesanía, vestimenta típica, animales destacados del lago Titicaca, utensilios de cocina aymara, entre otras características innatas de la población puneña.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 xml:space="preserve">El artista, indicó que el 16 de junio tendrá una exposición de pintura individual en Washington DC, mientras que el 2006 estará presente en China para promocionar la cultura puneña en las olimpiadas Pekín 2008, auspiciada y organizada por la embajada del Perú en los </w:t>
            </w:r>
            <w:proofErr w:type="gramStart"/>
            <w:r w:rsidRPr="00421918">
              <w:rPr>
                <w:rFonts w:ascii="Times New Roman" w:eastAsia="Times New Roman" w:hAnsi="Times New Roman" w:cs="Times New Roman"/>
                <w:sz w:val="24"/>
                <w:szCs w:val="24"/>
              </w:rPr>
              <w:t>EE.UU.</w:t>
            </w:r>
            <w:proofErr w:type="gramEnd"/>
            <w:r w:rsidRPr="00421918">
              <w:rPr>
                <w:rFonts w:ascii="Times New Roman" w:eastAsia="Times New Roman" w:hAnsi="Times New Roman" w:cs="Times New Roman"/>
                <w:sz w:val="24"/>
                <w:szCs w:val="24"/>
              </w:rPr>
              <w:t>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Cabe destacar que Ernesto Apomayta Chambi, de origen aymara, ha trascendido artísticamente en diferentes partes del mundo, mucho más allá de su querido distrito de Acora.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t>Reseña del artista </w:t>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lastRenderedPageBreak/>
              <w:t xml:space="preserve">De otro lado, Apomayta comentó </w:t>
            </w:r>
            <w:proofErr w:type="gramStart"/>
            <w:r w:rsidRPr="00421918">
              <w:rPr>
                <w:rFonts w:ascii="Times New Roman" w:eastAsia="Times New Roman" w:hAnsi="Times New Roman" w:cs="Times New Roman"/>
                <w:sz w:val="24"/>
                <w:szCs w:val="24"/>
              </w:rPr>
              <w:t>que</w:t>
            </w:r>
            <w:proofErr w:type="gramEnd"/>
            <w:r w:rsidRPr="00421918">
              <w:rPr>
                <w:rFonts w:ascii="Times New Roman" w:eastAsia="Times New Roman" w:hAnsi="Times New Roman" w:cs="Times New Roman"/>
                <w:sz w:val="24"/>
                <w:szCs w:val="24"/>
              </w:rPr>
              <w:t xml:space="preserve"> desde los 4 años de edad, había adquirido el dominio del pincel y pintaba murales en las paredes de su casa. Hoy en día la cultura puneña lo ha llevado por diferentes partes del mundo, enraizado en Salt Lake City, cerca del Lago Salado de Utah en los Estados Unidos, empero igualmente se siente íntimamente ligado a la milenaria y enigmática cultura China, en cuya capital Pekín, vive y estudia su hija Jade Iraida Apomayta Bai, de 16 años. </w:t>
            </w:r>
          </w:p>
        </w:tc>
      </w:tr>
    </w:tbl>
    <w:p w14:paraId="3CB15D50" w14:textId="77777777" w:rsidR="00421918" w:rsidRPr="00421918" w:rsidRDefault="00421918" w:rsidP="00421918">
      <w:pPr>
        <w:spacing w:after="0" w:line="240" w:lineRule="auto"/>
        <w:jc w:val="center"/>
        <w:rPr>
          <w:rFonts w:ascii="Times New Roman" w:eastAsia="Times New Roman" w:hAnsi="Times New Roman" w:cs="Times New Roman"/>
          <w:vanish/>
          <w:color w:val="000000"/>
          <w:sz w:val="27"/>
          <w:szCs w:val="27"/>
        </w:rPr>
      </w:pPr>
    </w:p>
    <w:tbl>
      <w:tblPr>
        <w:tblW w:w="4300" w:type="pct"/>
        <w:jc w:val="center"/>
        <w:tblCellSpacing w:w="0" w:type="dxa"/>
        <w:tblCellMar>
          <w:left w:w="0" w:type="dxa"/>
          <w:right w:w="0" w:type="dxa"/>
        </w:tblCellMar>
        <w:tblLook w:val="04A0" w:firstRow="1" w:lastRow="0" w:firstColumn="1" w:lastColumn="0" w:noHBand="0" w:noVBand="1"/>
      </w:tblPr>
      <w:tblGrid>
        <w:gridCol w:w="8050"/>
      </w:tblGrid>
      <w:tr w:rsidR="00421918" w:rsidRPr="00421918" w14:paraId="142A23F5" w14:textId="77777777" w:rsidTr="00421918">
        <w:trPr>
          <w:tblCellSpacing w:w="0" w:type="dxa"/>
          <w:jc w:val="center"/>
        </w:trPr>
        <w:tc>
          <w:tcPr>
            <w:tcW w:w="5000" w:type="pct"/>
            <w:vAlign w:val="center"/>
            <w:hideMark/>
          </w:tcPr>
          <w:p w14:paraId="7B55A9CA" w14:textId="77777777" w:rsidR="00421918" w:rsidRPr="00421918" w:rsidRDefault="00421918" w:rsidP="00421918">
            <w:pPr>
              <w:spacing w:beforeAutospacing="1" w:after="100" w:afterAutospacing="1" w:line="240" w:lineRule="auto"/>
              <w:jc w:val="center"/>
              <w:rPr>
                <w:rFonts w:ascii="Times New Roman" w:eastAsia="Times New Roman" w:hAnsi="Times New Roman" w:cs="Times New Roman"/>
                <w:sz w:val="24"/>
                <w:szCs w:val="24"/>
                <w:lang w:val="en-US"/>
              </w:rPr>
            </w:pP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sz w:val="24"/>
                <w:szCs w:val="24"/>
              </w:rPr>
              <w:br/>
            </w:r>
            <w:r w:rsidRPr="00421918">
              <w:rPr>
                <w:rFonts w:ascii="Times New Roman" w:eastAsia="Times New Roman" w:hAnsi="Times New Roman" w:cs="Times New Roman"/>
                <w:noProof/>
                <w:sz w:val="24"/>
                <w:szCs w:val="24"/>
                <w:lang w:val="en-US"/>
              </w:rPr>
              <w:drawing>
                <wp:inline distT="0" distB="0" distL="0" distR="0" wp14:anchorId="307EF926" wp14:editId="1228FE53">
                  <wp:extent cx="7143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05FA185"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Georgia" w:eastAsia="Times New Roman" w:hAnsi="Georgia" w:cs="Times New Roman"/>
                <w:b/>
                <w:bCs/>
                <w:sz w:val="36"/>
                <w:szCs w:val="36"/>
                <w:lang w:val="en-US"/>
              </w:rPr>
              <w:t>The Embassy of Peru</w:t>
            </w:r>
            <w:r w:rsidRPr="00421918">
              <w:rPr>
                <w:rFonts w:ascii="Georgia" w:eastAsia="Times New Roman" w:hAnsi="Georgia" w:cs="Times New Roman"/>
                <w:sz w:val="24"/>
                <w:szCs w:val="24"/>
                <w:lang w:val="en-US"/>
              </w:rPr>
              <w:br/>
              <w:t>cordially invites you to the event</w:t>
            </w:r>
          </w:p>
          <w:p w14:paraId="0FC43DF7"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b/>
                <w:bCs/>
                <w:sz w:val="24"/>
                <w:szCs w:val="24"/>
                <w:lang w:val="en-US"/>
              </w:rPr>
            </w:pPr>
            <w:r w:rsidRPr="00421918">
              <w:rPr>
                <w:rFonts w:ascii="Georgia" w:eastAsia="Times New Roman" w:hAnsi="Georgia" w:cs="Times New Roman"/>
                <w:b/>
                <w:bCs/>
                <w:sz w:val="24"/>
                <w:szCs w:val="24"/>
                <w:lang w:val="en-US"/>
              </w:rPr>
              <w:t>Bridging the World through communication</w:t>
            </w:r>
          </w:p>
          <w:p w14:paraId="7689ED9E"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b/>
                <w:bCs/>
                <w:sz w:val="24"/>
                <w:szCs w:val="24"/>
                <w:lang w:val="en-US"/>
              </w:rPr>
            </w:pPr>
            <w:r w:rsidRPr="00421918">
              <w:rPr>
                <w:rFonts w:ascii="Georgia" w:eastAsia="Times New Roman" w:hAnsi="Georgia" w:cs="Times New Roman"/>
                <w:b/>
                <w:bCs/>
                <w:sz w:val="24"/>
                <w:szCs w:val="24"/>
                <w:lang w:val="en-US"/>
              </w:rPr>
              <w:t>and cultural exchange exhibition</w:t>
            </w:r>
          </w:p>
          <w:p w14:paraId="246DABC7"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sz w:val="24"/>
                <w:szCs w:val="24"/>
                <w:lang w:val="en-US"/>
              </w:rPr>
            </w:pPr>
            <w:r w:rsidRPr="00421918">
              <w:rPr>
                <w:rFonts w:ascii="Georgia" w:eastAsia="Times New Roman" w:hAnsi="Georgia" w:cs="Times New Roman"/>
                <w:sz w:val="24"/>
                <w:szCs w:val="24"/>
                <w:lang w:val="en-US"/>
              </w:rPr>
              <w:t> </w:t>
            </w:r>
          </w:p>
          <w:p w14:paraId="1E63C1FE"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sz w:val="24"/>
                <w:szCs w:val="24"/>
                <w:lang w:val="en-US"/>
              </w:rPr>
            </w:pPr>
            <w:r w:rsidRPr="00421918">
              <w:rPr>
                <w:rFonts w:ascii="Georgia" w:eastAsia="Times New Roman" w:hAnsi="Georgia" w:cs="Times New Roman"/>
                <w:sz w:val="24"/>
                <w:szCs w:val="24"/>
                <w:lang w:val="en-US"/>
              </w:rPr>
              <w:t>Artistic works by</w:t>
            </w:r>
            <w:r w:rsidRPr="00421918">
              <w:rPr>
                <w:rFonts w:ascii="Georgia" w:eastAsia="Times New Roman" w:hAnsi="Georgia" w:cs="Times New Roman"/>
                <w:sz w:val="24"/>
                <w:szCs w:val="24"/>
                <w:lang w:val="en-US"/>
              </w:rPr>
              <w:br/>
              <w:t>Peruvian painter</w:t>
            </w:r>
          </w:p>
          <w:p w14:paraId="7415F8CC"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Georgia" w:eastAsia="Times New Roman" w:hAnsi="Georgia" w:cs="Times New Roman"/>
                <w:b/>
                <w:bCs/>
                <w:sz w:val="27"/>
                <w:szCs w:val="27"/>
                <w:lang w:val="en-US"/>
              </w:rPr>
              <w:t xml:space="preserve">Ernesto Apomayta </w:t>
            </w:r>
            <w:proofErr w:type="spellStart"/>
            <w:r w:rsidRPr="00421918">
              <w:rPr>
                <w:rFonts w:ascii="Georgia" w:eastAsia="Times New Roman" w:hAnsi="Georgia" w:cs="Times New Roman"/>
                <w:b/>
                <w:bCs/>
                <w:sz w:val="27"/>
                <w:szCs w:val="27"/>
                <w:lang w:val="en-US"/>
              </w:rPr>
              <w:t>Chambi</w:t>
            </w:r>
            <w:proofErr w:type="spellEnd"/>
            <w:r w:rsidRPr="00421918">
              <w:rPr>
                <w:rFonts w:ascii="Georgia" w:eastAsia="Times New Roman" w:hAnsi="Georgia" w:cs="Times New Roman"/>
                <w:sz w:val="24"/>
                <w:szCs w:val="24"/>
                <w:lang w:val="en-US"/>
              </w:rPr>
              <w:br/>
            </w:r>
            <w:r w:rsidRPr="00421918">
              <w:rPr>
                <w:rFonts w:ascii="Georgia" w:eastAsia="Times New Roman" w:hAnsi="Georgia" w:cs="Times New Roman"/>
                <w:sz w:val="24"/>
                <w:szCs w:val="24"/>
                <w:lang w:val="en-US"/>
              </w:rPr>
              <w:br/>
              <w:t>From Thursday 16 until Thursday June 30, 2005</w:t>
            </w:r>
          </w:p>
          <w:p w14:paraId="09F6ADE9"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sz w:val="24"/>
                <w:szCs w:val="24"/>
                <w:lang w:val="en-US"/>
              </w:rPr>
            </w:pPr>
            <w:r w:rsidRPr="00421918">
              <w:rPr>
                <w:rFonts w:ascii="Georgia" w:eastAsia="Times New Roman" w:hAnsi="Georgia" w:cs="Times New Roman"/>
                <w:sz w:val="24"/>
                <w:szCs w:val="24"/>
                <w:lang w:val="en-US"/>
              </w:rPr>
              <w:t>Opening evening on June 16, 2005, at 6.30 p.m.</w:t>
            </w:r>
          </w:p>
          <w:p w14:paraId="577A8A9A"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sz w:val="27"/>
                <w:szCs w:val="27"/>
                <w:lang w:val="en-US"/>
              </w:rPr>
            </w:pPr>
            <w:r w:rsidRPr="00421918">
              <w:rPr>
                <w:rFonts w:ascii="Georgia" w:eastAsia="Times New Roman" w:hAnsi="Georgia" w:cs="Times New Roman"/>
                <w:sz w:val="27"/>
                <w:szCs w:val="27"/>
                <w:lang w:val="en-US"/>
              </w:rPr>
              <w:t>at the</w:t>
            </w:r>
          </w:p>
          <w:p w14:paraId="13241050"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sz w:val="27"/>
                <w:szCs w:val="27"/>
                <w:lang w:val="en-US"/>
              </w:rPr>
            </w:pPr>
            <w:r w:rsidRPr="00421918">
              <w:rPr>
                <w:rFonts w:ascii="Georgia" w:eastAsia="Times New Roman" w:hAnsi="Georgia" w:cs="Times New Roman"/>
                <w:sz w:val="27"/>
                <w:szCs w:val="27"/>
                <w:lang w:val="en-US"/>
              </w:rPr>
              <w:t>Gallery of Art of the Embassy of Peru</w:t>
            </w:r>
          </w:p>
          <w:p w14:paraId="699282C9"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b/>
                <w:bCs/>
                <w:sz w:val="24"/>
                <w:szCs w:val="24"/>
                <w:lang w:val="en-US"/>
              </w:rPr>
            </w:pPr>
            <w:r w:rsidRPr="00421918">
              <w:rPr>
                <w:rFonts w:ascii="Georgia" w:eastAsia="Times New Roman" w:hAnsi="Georgia" w:cs="Times New Roman"/>
                <w:b/>
                <w:bCs/>
                <w:sz w:val="24"/>
                <w:szCs w:val="24"/>
                <w:lang w:val="en-US"/>
              </w:rPr>
              <w:t>1700 Massachusetts Avenue, NW</w:t>
            </w:r>
          </w:p>
          <w:p w14:paraId="34B03BED" w14:textId="77777777" w:rsidR="00421918" w:rsidRPr="00421918" w:rsidRDefault="00421918" w:rsidP="00421918">
            <w:pPr>
              <w:spacing w:before="100" w:beforeAutospacing="1" w:after="100" w:afterAutospacing="1" w:line="240" w:lineRule="auto"/>
              <w:jc w:val="center"/>
              <w:rPr>
                <w:rFonts w:ascii="Times New Roman" w:eastAsia="Times New Roman" w:hAnsi="Times New Roman" w:cs="Times New Roman"/>
                <w:sz w:val="24"/>
                <w:szCs w:val="24"/>
                <w:lang w:val="en-US"/>
              </w:rPr>
            </w:pPr>
            <w:r w:rsidRPr="00421918">
              <w:rPr>
                <w:rFonts w:ascii="Georgia" w:eastAsia="Times New Roman" w:hAnsi="Georgia" w:cs="Times New Roman"/>
                <w:b/>
                <w:bCs/>
                <w:sz w:val="24"/>
                <w:szCs w:val="24"/>
                <w:lang w:val="en-US"/>
              </w:rPr>
              <w:t>Washington, DC 20036.</w:t>
            </w:r>
            <w:r w:rsidRPr="00421918">
              <w:rPr>
                <w:rFonts w:ascii="Trebuchet MS" w:eastAsia="Times New Roman" w:hAnsi="Trebuchet MS" w:cs="Times New Roman"/>
                <w:sz w:val="24"/>
                <w:szCs w:val="24"/>
                <w:lang w:val="en-US"/>
              </w:rPr>
              <w:br/>
            </w:r>
            <w:r w:rsidRPr="00421918">
              <w:rPr>
                <w:rFonts w:ascii="Trebuchet MS" w:eastAsia="Times New Roman" w:hAnsi="Trebuchet MS" w:cs="Times New Roman"/>
                <w:sz w:val="24"/>
                <w:szCs w:val="24"/>
                <w:lang w:val="en-US"/>
              </w:rPr>
              <w:br/>
              <w:t>The Exhibition is open to the public</w:t>
            </w:r>
            <w:r w:rsidRPr="00421918">
              <w:rPr>
                <w:rFonts w:ascii="Trebuchet MS" w:eastAsia="Times New Roman" w:hAnsi="Trebuchet MS" w:cs="Times New Roman"/>
                <w:sz w:val="24"/>
                <w:szCs w:val="24"/>
                <w:lang w:val="en-US"/>
              </w:rPr>
              <w:br/>
              <w:t>10 a.m. to 4.30 p.m.</w:t>
            </w:r>
            <w:r w:rsidRPr="00421918">
              <w:rPr>
                <w:rFonts w:ascii="Trebuchet MS" w:eastAsia="Times New Roman" w:hAnsi="Trebuchet MS" w:cs="Times New Roman"/>
                <w:sz w:val="24"/>
                <w:szCs w:val="24"/>
                <w:lang w:val="en-US"/>
              </w:rPr>
              <w:br/>
              <w:t xml:space="preserve">From 16 to 30 </w:t>
            </w:r>
            <w:proofErr w:type="gramStart"/>
            <w:r w:rsidRPr="00421918">
              <w:rPr>
                <w:rFonts w:ascii="Trebuchet MS" w:eastAsia="Times New Roman" w:hAnsi="Trebuchet MS" w:cs="Times New Roman"/>
                <w:sz w:val="24"/>
                <w:szCs w:val="24"/>
                <w:lang w:val="en-US"/>
              </w:rPr>
              <w:t>June,</w:t>
            </w:r>
            <w:proofErr w:type="gramEnd"/>
            <w:r w:rsidRPr="00421918">
              <w:rPr>
                <w:rFonts w:ascii="Trebuchet MS" w:eastAsia="Times New Roman" w:hAnsi="Trebuchet MS" w:cs="Times New Roman"/>
                <w:sz w:val="24"/>
                <w:szCs w:val="24"/>
                <w:lang w:val="en-US"/>
              </w:rPr>
              <w:t xml:space="preserve"> 2005</w:t>
            </w:r>
          </w:p>
          <w:p w14:paraId="67F7C3F1" w14:textId="77777777" w:rsidR="00421918" w:rsidRPr="00421918" w:rsidRDefault="00421918" w:rsidP="00421918">
            <w:pPr>
              <w:spacing w:before="100" w:beforeAutospacing="1" w:after="100" w:afterAutospacing="1" w:line="240" w:lineRule="auto"/>
              <w:jc w:val="center"/>
              <w:rPr>
                <w:rFonts w:ascii="Georgia" w:eastAsia="Times New Roman" w:hAnsi="Georgia" w:cs="Times New Roman"/>
                <w:b/>
                <w:bCs/>
                <w:sz w:val="24"/>
                <w:szCs w:val="24"/>
                <w:lang w:val="en-US"/>
              </w:rPr>
            </w:pPr>
            <w:r w:rsidRPr="00421918">
              <w:rPr>
                <w:rFonts w:ascii="Georgia" w:eastAsia="Times New Roman" w:hAnsi="Georgia" w:cs="Times New Roman"/>
                <w:b/>
                <w:bCs/>
                <w:sz w:val="24"/>
                <w:szCs w:val="24"/>
                <w:lang w:val="en-US"/>
              </w:rPr>
              <w:t>About Ernesto Apomayta-</w:t>
            </w:r>
            <w:proofErr w:type="spellStart"/>
            <w:r w:rsidRPr="00421918">
              <w:rPr>
                <w:rFonts w:ascii="Georgia" w:eastAsia="Times New Roman" w:hAnsi="Georgia" w:cs="Times New Roman"/>
                <w:b/>
                <w:bCs/>
                <w:sz w:val="24"/>
                <w:szCs w:val="24"/>
                <w:lang w:val="en-US"/>
              </w:rPr>
              <w:t>Chambi</w:t>
            </w:r>
            <w:proofErr w:type="spellEnd"/>
          </w:p>
          <w:p w14:paraId="2724F461" w14:textId="77777777" w:rsidR="00421918" w:rsidRPr="00421918" w:rsidRDefault="00421918" w:rsidP="00421918">
            <w:pPr>
              <w:spacing w:before="100" w:beforeAutospacing="1" w:after="100" w:afterAutospacing="1" w:line="240" w:lineRule="auto"/>
              <w:rPr>
                <w:rFonts w:ascii="Georgia" w:eastAsia="Times New Roman" w:hAnsi="Georgia" w:cs="Times New Roman"/>
                <w:sz w:val="24"/>
                <w:szCs w:val="24"/>
                <w:lang w:val="en-US"/>
              </w:rPr>
            </w:pPr>
            <w:r w:rsidRPr="00421918">
              <w:rPr>
                <w:rFonts w:ascii="Georgia" w:eastAsia="Times New Roman" w:hAnsi="Georgia" w:cs="Times New Roman"/>
                <w:sz w:val="24"/>
                <w:szCs w:val="24"/>
                <w:lang w:val="en-US"/>
              </w:rPr>
              <w:lastRenderedPageBreak/>
              <w:t>Born and raised in Puno, Peru, Ernesto Apomayta-</w:t>
            </w:r>
            <w:proofErr w:type="spellStart"/>
            <w:r w:rsidRPr="00421918">
              <w:rPr>
                <w:rFonts w:ascii="Georgia" w:eastAsia="Times New Roman" w:hAnsi="Georgia" w:cs="Times New Roman"/>
                <w:sz w:val="24"/>
                <w:szCs w:val="24"/>
                <w:lang w:val="en-US"/>
              </w:rPr>
              <w:t>Chambi</w:t>
            </w:r>
            <w:proofErr w:type="spellEnd"/>
            <w:r w:rsidRPr="00421918">
              <w:rPr>
                <w:rFonts w:ascii="Georgia" w:eastAsia="Times New Roman" w:hAnsi="Georgia" w:cs="Times New Roman"/>
                <w:sz w:val="24"/>
                <w:szCs w:val="24"/>
                <w:lang w:val="en-US"/>
              </w:rPr>
              <w:t xml:space="preserve"> was identified as an artistic prodigy at the tender age of five. As a boy, Apomayta was first influenced and inspired by the natural marvels surrounding the humble home he shared with his family. </w:t>
            </w:r>
            <w:proofErr w:type="gramStart"/>
            <w:r w:rsidRPr="00421918">
              <w:rPr>
                <w:rFonts w:ascii="Georgia" w:eastAsia="Times New Roman" w:hAnsi="Georgia" w:cs="Times New Roman"/>
                <w:sz w:val="24"/>
                <w:szCs w:val="24"/>
                <w:lang w:val="en-US"/>
              </w:rPr>
              <w:t>In close proximity to</w:t>
            </w:r>
            <w:proofErr w:type="gramEnd"/>
            <w:r w:rsidRPr="00421918">
              <w:rPr>
                <w:rFonts w:ascii="Georgia" w:eastAsia="Times New Roman" w:hAnsi="Georgia" w:cs="Times New Roman"/>
                <w:sz w:val="24"/>
                <w:szCs w:val="24"/>
                <w:lang w:val="en-US"/>
              </w:rPr>
              <w:t xml:space="preserve"> shimmering Lake Titicaca, the striking beauty of the Andes and the awe-inspiring Incan ruins of his ancestors, Apomayta was spiritually compelled to express his wonder visually through his paintbrush. A direct ancestor of Apomayta, the legendary photographer, Martin </w:t>
            </w:r>
            <w:proofErr w:type="spellStart"/>
            <w:r w:rsidRPr="00421918">
              <w:rPr>
                <w:rFonts w:ascii="Georgia" w:eastAsia="Times New Roman" w:hAnsi="Georgia" w:cs="Times New Roman"/>
                <w:sz w:val="24"/>
                <w:szCs w:val="24"/>
                <w:lang w:val="en-US"/>
              </w:rPr>
              <w:t>Chambi</w:t>
            </w:r>
            <w:proofErr w:type="spellEnd"/>
            <w:r w:rsidRPr="00421918">
              <w:rPr>
                <w:rFonts w:ascii="Georgia" w:eastAsia="Times New Roman" w:hAnsi="Georgia" w:cs="Times New Roman"/>
                <w:sz w:val="24"/>
                <w:szCs w:val="24"/>
                <w:lang w:val="en-US"/>
              </w:rPr>
              <w:t>, derived inspiration from the same native influences and his legacy that encouraged Apomayta to fulfill his own artistic destiny.</w:t>
            </w:r>
          </w:p>
          <w:p w14:paraId="4FC0026E" w14:textId="77777777" w:rsidR="00421918" w:rsidRPr="00421918" w:rsidRDefault="00421918" w:rsidP="00421918">
            <w:pPr>
              <w:spacing w:before="100" w:beforeAutospacing="1" w:after="100" w:afterAutospacing="1" w:line="240" w:lineRule="auto"/>
              <w:rPr>
                <w:rFonts w:ascii="Georgia" w:eastAsia="Times New Roman" w:hAnsi="Georgia" w:cs="Times New Roman"/>
                <w:sz w:val="24"/>
                <w:szCs w:val="24"/>
                <w:lang w:val="en-US"/>
              </w:rPr>
            </w:pPr>
            <w:r w:rsidRPr="00421918">
              <w:rPr>
                <w:rFonts w:ascii="Georgia" w:eastAsia="Times New Roman" w:hAnsi="Georgia" w:cs="Times New Roman"/>
                <w:sz w:val="24"/>
                <w:szCs w:val="24"/>
                <w:lang w:val="en-US"/>
              </w:rPr>
              <w:t>Through the assimilation of other cultures, traditions and lifestyles, Apomayta has developed his own style that expresses the side-by-side harmony of East meeting West, past meeting present, nature meeting industrialization—a style that has gained him international acclaim. Apomayta expresses the urge of his spirit through watercolors, oils, natural inks, acrylics and charcoal applied to textured paper, rice paper, silk and the walls of structures. He speaks eight languages, holds a doctorate in Pre-Columbian art history and is an internationally recognized authority on Chinese art.</w:t>
            </w:r>
          </w:p>
        </w:tc>
      </w:tr>
      <w:bookmarkEnd w:id="1"/>
    </w:tbl>
    <w:p w14:paraId="2628C848" w14:textId="77777777" w:rsidR="001D637E" w:rsidRPr="00A43270" w:rsidRDefault="001D637E">
      <w:pPr>
        <w:rPr>
          <w:lang w:val="en-US"/>
        </w:rPr>
      </w:pPr>
    </w:p>
    <w:sectPr w:rsidR="001D637E" w:rsidRPr="00A43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udy Old Style">
    <w:panose1 w:val="020205020503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4087A"/>
    <w:multiLevelType w:val="hybridMultilevel"/>
    <w:tmpl w:val="EFC28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70"/>
    <w:rsid w:val="001D637E"/>
    <w:rsid w:val="00267D44"/>
    <w:rsid w:val="00421918"/>
    <w:rsid w:val="00A43270"/>
    <w:rsid w:val="00E9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B620"/>
  <w15:chartTrackingRefBased/>
  <w15:docId w15:val="{CEF6FB80-DC84-4746-B543-FC2145E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7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239518">
      <w:bodyDiv w:val="1"/>
      <w:marLeft w:val="0"/>
      <w:marRight w:val="0"/>
      <w:marTop w:val="0"/>
      <w:marBottom w:val="0"/>
      <w:divBdr>
        <w:top w:val="none" w:sz="0" w:space="0" w:color="auto"/>
        <w:left w:val="none" w:sz="0" w:space="0" w:color="auto"/>
        <w:bottom w:val="none" w:sz="0" w:space="0" w:color="auto"/>
        <w:right w:val="none" w:sz="0" w:space="0" w:color="auto"/>
      </w:divBdr>
      <w:divsChild>
        <w:div w:id="158191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7513">
      <w:bodyDiv w:val="1"/>
      <w:marLeft w:val="0"/>
      <w:marRight w:val="0"/>
      <w:marTop w:val="0"/>
      <w:marBottom w:val="0"/>
      <w:divBdr>
        <w:top w:val="none" w:sz="0" w:space="0" w:color="auto"/>
        <w:left w:val="none" w:sz="0" w:space="0" w:color="auto"/>
        <w:bottom w:val="none" w:sz="0" w:space="0" w:color="auto"/>
        <w:right w:val="none" w:sz="0" w:space="0" w:color="auto"/>
      </w:divBdr>
      <w:divsChild>
        <w:div w:id="201268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Apomayta</dc:creator>
  <cp:keywords/>
  <dc:description/>
  <cp:lastModifiedBy>Sophia Apomayta</cp:lastModifiedBy>
  <cp:revision>2</cp:revision>
  <dcterms:created xsi:type="dcterms:W3CDTF">2020-07-16T16:26:00Z</dcterms:created>
  <dcterms:modified xsi:type="dcterms:W3CDTF">2020-07-16T16:26:00Z</dcterms:modified>
</cp:coreProperties>
</file>